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7" w:rsidRDefault="00F34907" w:rsidP="00F34907">
      <w:pPr>
        <w:pStyle w:val="NormalWeb"/>
        <w:rPr>
          <w:rFonts w:ascii="Calibri" w:hAnsi="Calibri" w:cs="Calibri"/>
          <w:color w:val="003366"/>
        </w:rPr>
      </w:pPr>
      <w:r>
        <w:rPr>
          <w:rFonts w:ascii="Arial" w:hAnsi="Arial" w:cs="Arial"/>
          <w:color w:val="000000"/>
        </w:rPr>
        <w:t>Dear Colleague</w:t>
      </w:r>
    </w:p>
    <w:p w:rsidR="00F34907" w:rsidRDefault="00F34907" w:rsidP="00F34907">
      <w:pPr>
        <w:pStyle w:val="NormalWeb"/>
        <w:rPr>
          <w:rFonts w:ascii="Calibri" w:hAnsi="Calibri" w:cs="Calibri"/>
          <w:color w:val="003366"/>
        </w:rPr>
      </w:pPr>
    </w:p>
    <w:p w:rsidR="00F34907" w:rsidRDefault="00F34907" w:rsidP="00F34907">
      <w:pPr>
        <w:pStyle w:val="NormalWeb"/>
        <w:rPr>
          <w:rFonts w:ascii="Calibri" w:hAnsi="Calibri" w:cs="Calibri"/>
          <w:color w:val="003366"/>
        </w:rPr>
      </w:pPr>
      <w:r>
        <w:rPr>
          <w:rFonts w:ascii="Arial" w:hAnsi="Arial" w:cs="Arial"/>
          <w:color w:val="000000"/>
        </w:rPr>
        <w:t>Thank you for expressing interest in contributing to the UK-REVASC Registry. The study is an observational registry designed to document current UK clinical practice of coronary revascularisation in patients with more complex anatomy, which in the pre-COVID era would be considered "surgical disease".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Style w:val="Strong"/>
          <w:rFonts w:ascii="Arial" w:eastAsia="Times New Roman" w:hAnsi="Arial" w:cs="Arial"/>
          <w:color w:val="000000"/>
        </w:rPr>
        <w:t>We ask that you enter data for patients who underwent PCI due to COVID-19 restrictions on surgical practice from 1st March 2020 onwards</w:t>
      </w:r>
      <w:r>
        <w:rPr>
          <w:rFonts w:ascii="Arial" w:eastAsia="Times New Roman" w:hAnsi="Arial" w:cs="Arial"/>
          <w:color w:val="000000"/>
        </w:rPr>
        <w:t>. Please include retrospective cases.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an audit and the data is anonymised so regulatory permission to enter data is </w:t>
      </w:r>
      <w:r>
        <w:rPr>
          <w:rStyle w:val="Strong"/>
          <w:rFonts w:ascii="Arial" w:eastAsia="Times New Roman" w:hAnsi="Arial" w:cs="Arial"/>
          <w:color w:val="000000"/>
        </w:rPr>
        <w:t>NOT</w:t>
      </w:r>
      <w:r>
        <w:rPr>
          <w:rFonts w:ascii="Arial" w:eastAsia="Times New Roman" w:hAnsi="Arial" w:cs="Arial"/>
          <w:color w:val="000000"/>
        </w:rPr>
        <w:t> required. Please see attached project outline.</w:t>
      </w:r>
    </w:p>
    <w:p w:rsidR="00F34907" w:rsidRDefault="00F34907" w:rsidP="00F34907">
      <w:pPr>
        <w:rPr>
          <w:rFonts w:ascii="Arial" w:eastAsia="Times New Roman" w:hAnsi="Arial" w:cs="Arial"/>
          <w:color w:val="000000"/>
        </w:rPr>
      </w:pPr>
    </w:p>
    <w:p w:rsidR="00F34907" w:rsidRDefault="00F34907" w:rsidP="00F3490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request that you keep a careful note of the patients you have entered at your site so that if further data is required at the time of analysis this can be identified easily.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Inclusion criteria:</w:t>
      </w:r>
    </w:p>
    <w:p w:rsidR="00F34907" w:rsidRDefault="00F34907" w:rsidP="00F34907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3366"/>
        </w:rPr>
        <w:t>≥18 years of age</w:t>
      </w:r>
    </w:p>
    <w:p w:rsidR="00F34907" w:rsidRDefault="00F34907" w:rsidP="00F34907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3366"/>
        </w:rPr>
        <w:t>Patients who require coronary revascularisation with disease deemed to be “surgical”, who then go on to be treated with PCI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The database can be found at </w:t>
      </w:r>
      <w:r w:rsidRPr="00994316">
        <w:rPr>
          <w:rFonts w:ascii="Arial" w:eastAsia="Times New Roman" w:hAnsi="Arial" w:cs="Arial"/>
          <w:color w:val="000000"/>
        </w:rPr>
        <w:t>https://www.rcbweb.com/</w:t>
      </w:r>
      <w:r w:rsidR="00994316">
        <w:rPr>
          <w:rFonts w:ascii="Arial" w:eastAsia="Times New Roman" w:hAnsi="Arial" w:cs="Arial"/>
          <w:color w:val="000000"/>
        </w:rPr>
        <w:t>REVASreg_de2/</w:t>
      </w:r>
      <w:r>
        <w:rPr>
          <w:rFonts w:ascii="Arial" w:eastAsia="Times New Roman" w:hAnsi="Arial" w:cs="Arial"/>
          <w:color w:val="000000"/>
        </w:rPr>
        <w:t> where you can register an account and enter anonymised patient data.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24769E" w:rsidRPr="0029594A" w:rsidRDefault="00F34907" w:rsidP="002476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If you have any technical queries or issues with logging into the database, please </w:t>
      </w:r>
      <w:r w:rsidRPr="0029594A">
        <w:rPr>
          <w:rFonts w:ascii="Arial" w:eastAsia="Times New Roman" w:hAnsi="Arial" w:cs="Arial"/>
          <w:color w:val="000000"/>
        </w:rPr>
        <w:t xml:space="preserve">contact the </w:t>
      </w:r>
      <w:r w:rsidR="00994316" w:rsidRPr="0029594A">
        <w:rPr>
          <w:rFonts w:ascii="Arial" w:eastAsia="Times New Roman" w:hAnsi="Arial" w:cs="Arial"/>
          <w:color w:val="000000"/>
        </w:rPr>
        <w:t>technical team at the Robertson Centre for Biostatistics</w:t>
      </w:r>
      <w:r w:rsidRPr="0029594A">
        <w:rPr>
          <w:rFonts w:ascii="Arial" w:eastAsia="Times New Roman" w:hAnsi="Arial" w:cs="Arial"/>
          <w:color w:val="000000"/>
        </w:rPr>
        <w:t>: </w:t>
      </w:r>
      <w:r w:rsidR="00994316" w:rsidRPr="0029594A">
        <w:rPr>
          <w:rFonts w:ascii="Arial" w:eastAsia="Times New Roman" w:hAnsi="Arial" w:cs="Arial"/>
          <w:color w:val="003366"/>
        </w:rPr>
        <w:t xml:space="preserve"> </w:t>
      </w:r>
      <w:r w:rsidR="0024769E" w:rsidRPr="0029594A">
        <w:rPr>
          <w:rFonts w:ascii="Arial" w:eastAsia="Times New Roman" w:hAnsi="Arial" w:cs="Arial"/>
        </w:rPr>
        <w:t>REVASregSuppor</w:t>
      </w:r>
      <w:bookmarkStart w:id="0" w:name="_GoBack"/>
      <w:bookmarkEnd w:id="0"/>
      <w:r w:rsidR="0024769E" w:rsidRPr="0029594A">
        <w:rPr>
          <w:rFonts w:ascii="Arial" w:eastAsia="Times New Roman" w:hAnsi="Arial" w:cs="Arial"/>
        </w:rPr>
        <w:t>t@glasgowctu.org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Thank you for taking the time to be part of the study.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Best wishes and stay safe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 xml:space="preserve">Professor Tony </w:t>
      </w:r>
      <w:proofErr w:type="spellStart"/>
      <w:r>
        <w:rPr>
          <w:rFonts w:ascii="Arial" w:eastAsia="Times New Roman" w:hAnsi="Arial" w:cs="Arial"/>
          <w:color w:val="000000"/>
        </w:rPr>
        <w:t>Gershlick</w:t>
      </w:r>
      <w:proofErr w:type="spellEnd"/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Professor of Interventional Cardiology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University Hospitals of Leicester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Dr Tom Kite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Research Fellow in Cardiovascular Medicine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University Hospitals of Leicester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 xml:space="preserve">Dr Andy </w:t>
      </w:r>
      <w:proofErr w:type="spellStart"/>
      <w:r>
        <w:rPr>
          <w:rFonts w:ascii="Arial" w:eastAsia="Times New Roman" w:hAnsi="Arial" w:cs="Arial"/>
          <w:color w:val="000000"/>
        </w:rPr>
        <w:t>Ladwiniec</w:t>
      </w:r>
      <w:proofErr w:type="spellEnd"/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Consultant Interventional Cardiologist</w:t>
      </w:r>
    </w:p>
    <w:p w:rsidR="00F34907" w:rsidRDefault="00F34907" w:rsidP="00F34907">
      <w:pPr>
        <w:rPr>
          <w:rFonts w:ascii="Calibri" w:eastAsia="Times New Roman" w:hAnsi="Calibri" w:cs="Calibri"/>
          <w:color w:val="003366"/>
        </w:rPr>
      </w:pPr>
      <w:r>
        <w:rPr>
          <w:rFonts w:ascii="Arial" w:eastAsia="Times New Roman" w:hAnsi="Arial" w:cs="Arial"/>
          <w:color w:val="000000"/>
        </w:rPr>
        <w:t>University Hospitals of Leicester​</w:t>
      </w:r>
    </w:p>
    <w:p w:rsidR="00870106" w:rsidRDefault="0029594A"/>
    <w:sectPr w:rsidR="0087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1BC"/>
    <w:multiLevelType w:val="multilevel"/>
    <w:tmpl w:val="C20A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7"/>
    <w:rsid w:val="0024769E"/>
    <w:rsid w:val="0029594A"/>
    <w:rsid w:val="00994316"/>
    <w:rsid w:val="009B2998"/>
    <w:rsid w:val="00D01417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6663"/>
  <w15:chartTrackingRefBased/>
  <w15:docId w15:val="{9FB64362-2584-4295-859A-FF5538E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0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9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907"/>
  </w:style>
  <w:style w:type="character" w:styleId="Strong">
    <w:name w:val="Strong"/>
    <w:basedOn w:val="DefaultParagraphFont"/>
    <w:uiPriority w:val="22"/>
    <w:qFormat/>
    <w:rsid w:val="00F34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Gibb</dc:creator>
  <cp:keywords/>
  <dc:description/>
  <cp:lastModifiedBy>Jonathan Gibb</cp:lastModifiedBy>
  <cp:revision>4</cp:revision>
  <dcterms:created xsi:type="dcterms:W3CDTF">2020-04-15T09:49:00Z</dcterms:created>
  <dcterms:modified xsi:type="dcterms:W3CDTF">2020-04-15T09:57:00Z</dcterms:modified>
</cp:coreProperties>
</file>